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18" w:rsidRPr="005E2EC7" w:rsidRDefault="008D3D18" w:rsidP="008D3D18">
      <w:pPr>
        <w:spacing w:line="360" w:lineRule="auto"/>
        <w:jc w:val="both"/>
        <w:rPr>
          <w:sz w:val="6"/>
          <w:szCs w:val="22"/>
        </w:rPr>
      </w:pPr>
    </w:p>
    <w:tbl>
      <w:tblPr>
        <w:tblpPr w:leftFromText="180" w:rightFromText="180" w:vertAnchor="text" w:horzAnchor="margin" w:tblpY="-73"/>
        <w:tblW w:w="9477" w:type="dxa"/>
        <w:tblLook w:val="0000"/>
      </w:tblPr>
      <w:tblGrid>
        <w:gridCol w:w="9477"/>
      </w:tblGrid>
      <w:tr w:rsidR="008D3D18" w:rsidRPr="00E63A7D" w:rsidTr="00B25D86">
        <w:trPr>
          <w:trHeight w:val="255"/>
        </w:trPr>
        <w:tc>
          <w:tcPr>
            <w:tcW w:w="9477" w:type="dxa"/>
            <w:noWrap/>
            <w:vAlign w:val="bottom"/>
          </w:tcPr>
          <w:p w:rsidR="008D3D18" w:rsidRDefault="008D3D18" w:rsidP="00B25D86">
            <w:pPr>
              <w:spacing w:line="336" w:lineRule="auto"/>
              <w:jc w:val="center"/>
              <w:rPr>
                <w:b/>
                <w:sz w:val="28"/>
              </w:rPr>
            </w:pPr>
            <w:r w:rsidRPr="00595963">
              <w:rPr>
                <w:b/>
                <w:sz w:val="28"/>
              </w:rPr>
              <w:t xml:space="preserve">Учебный план (недельный) </w:t>
            </w:r>
          </w:p>
          <w:p w:rsidR="008D3D18" w:rsidRPr="00595963" w:rsidRDefault="008D3D18" w:rsidP="00B25D86">
            <w:pPr>
              <w:spacing w:line="336" w:lineRule="auto"/>
              <w:jc w:val="center"/>
              <w:rPr>
                <w:b/>
                <w:sz w:val="28"/>
              </w:rPr>
            </w:pPr>
            <w:r w:rsidRPr="00595963">
              <w:rPr>
                <w:b/>
                <w:sz w:val="28"/>
              </w:rPr>
              <w:t>общеобразовательных учреждений Воронежской обла</w:t>
            </w:r>
            <w:r w:rsidRPr="00595963">
              <w:rPr>
                <w:b/>
                <w:sz w:val="28"/>
              </w:rPr>
              <w:t>с</w:t>
            </w:r>
            <w:r w:rsidRPr="00595963">
              <w:rPr>
                <w:b/>
                <w:sz w:val="28"/>
              </w:rPr>
              <w:t>ти</w:t>
            </w:r>
          </w:p>
        </w:tc>
      </w:tr>
      <w:tr w:rsidR="008D3D18" w:rsidRPr="00E63A7D" w:rsidTr="00B25D86">
        <w:trPr>
          <w:trHeight w:val="255"/>
        </w:trPr>
        <w:tc>
          <w:tcPr>
            <w:tcW w:w="9477" w:type="dxa"/>
            <w:noWrap/>
            <w:vAlign w:val="bottom"/>
          </w:tcPr>
          <w:p w:rsidR="008D3D18" w:rsidRPr="00595963" w:rsidRDefault="008D3D18" w:rsidP="00B25D86">
            <w:pPr>
              <w:spacing w:line="336" w:lineRule="auto"/>
              <w:jc w:val="center"/>
              <w:rPr>
                <w:b/>
                <w:sz w:val="28"/>
              </w:rPr>
            </w:pPr>
            <w:r w:rsidRPr="00595963">
              <w:rPr>
                <w:b/>
                <w:sz w:val="28"/>
              </w:rPr>
              <w:t>Основное общее образование (на основе примерных учебных программ издательс</w:t>
            </w:r>
            <w:r w:rsidRPr="00595963">
              <w:rPr>
                <w:b/>
                <w:sz w:val="28"/>
              </w:rPr>
              <w:t>т</w:t>
            </w:r>
            <w:r w:rsidRPr="00595963">
              <w:rPr>
                <w:b/>
                <w:sz w:val="28"/>
              </w:rPr>
              <w:t>ва «Просвещение», рекомендованных при введении ФГОС)</w:t>
            </w:r>
          </w:p>
        </w:tc>
      </w:tr>
      <w:tr w:rsidR="008D3D18" w:rsidRPr="00E63A7D" w:rsidTr="00B25D86">
        <w:trPr>
          <w:trHeight w:val="255"/>
        </w:trPr>
        <w:tc>
          <w:tcPr>
            <w:tcW w:w="9477" w:type="dxa"/>
            <w:noWrap/>
            <w:vAlign w:val="bottom"/>
          </w:tcPr>
          <w:p w:rsidR="008D3D18" w:rsidRPr="00E63A7D" w:rsidRDefault="008D3D18" w:rsidP="00B25D86">
            <w:pPr>
              <w:spacing w:line="360" w:lineRule="auto"/>
              <w:jc w:val="both"/>
              <w:rPr>
                <w:b/>
              </w:rPr>
            </w:pPr>
            <w:r w:rsidRPr="00E63A7D">
              <w:rPr>
                <w:b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942"/>
        <w:gridCol w:w="907"/>
        <w:gridCol w:w="924"/>
        <w:gridCol w:w="924"/>
        <w:gridCol w:w="1117"/>
        <w:gridCol w:w="1088"/>
      </w:tblGrid>
      <w:tr w:rsidR="008D3D18" w:rsidRPr="00595963" w:rsidTr="00B25D86">
        <w:trPr>
          <w:trHeight w:val="276"/>
          <w:tblHeader/>
        </w:trPr>
        <w:tc>
          <w:tcPr>
            <w:tcW w:w="2005" w:type="pct"/>
            <w:vMerge w:val="restar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Предметные области и учебные предметы</w:t>
            </w:r>
          </w:p>
        </w:tc>
        <w:tc>
          <w:tcPr>
            <w:tcW w:w="2443" w:type="pct"/>
            <w:gridSpan w:val="5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Классы / количество часов за год</w:t>
            </w:r>
          </w:p>
        </w:tc>
        <w:tc>
          <w:tcPr>
            <w:tcW w:w="552" w:type="pct"/>
            <w:vMerge w:val="restar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</w:p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Общее кол-во часов</w:t>
            </w:r>
          </w:p>
        </w:tc>
      </w:tr>
      <w:tr w:rsidR="008D3D18" w:rsidRPr="00595963" w:rsidTr="00B25D86">
        <w:trPr>
          <w:trHeight w:val="425"/>
          <w:tblHeader/>
        </w:trPr>
        <w:tc>
          <w:tcPr>
            <w:tcW w:w="2005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78" w:type="pct"/>
            <w:vMerge w:val="restar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5</w:t>
            </w:r>
          </w:p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класс</w:t>
            </w:r>
          </w:p>
        </w:tc>
        <w:tc>
          <w:tcPr>
            <w:tcW w:w="460" w:type="pct"/>
            <w:vMerge w:val="restar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6</w:t>
            </w:r>
          </w:p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класс</w:t>
            </w:r>
          </w:p>
        </w:tc>
        <w:tc>
          <w:tcPr>
            <w:tcW w:w="469" w:type="pct"/>
            <w:vMerge w:val="restar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7</w:t>
            </w:r>
          </w:p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класс</w:t>
            </w:r>
          </w:p>
        </w:tc>
        <w:tc>
          <w:tcPr>
            <w:tcW w:w="469" w:type="pct"/>
            <w:vMerge w:val="restar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8</w:t>
            </w:r>
          </w:p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класс</w:t>
            </w:r>
          </w:p>
        </w:tc>
        <w:tc>
          <w:tcPr>
            <w:tcW w:w="567" w:type="pct"/>
            <w:vMerge w:val="restar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9</w:t>
            </w:r>
          </w:p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jc w:val="center"/>
              <w:rPr>
                <w:szCs w:val="24"/>
              </w:rPr>
            </w:pPr>
            <w:r w:rsidRPr="00595963">
              <w:rPr>
                <w:szCs w:val="24"/>
              </w:rPr>
              <w:t>класс</w:t>
            </w:r>
          </w:p>
        </w:tc>
        <w:tc>
          <w:tcPr>
            <w:tcW w:w="552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</w:tr>
      <w:tr w:rsidR="008D3D18" w:rsidRPr="00595963" w:rsidTr="00B25D86">
        <w:trPr>
          <w:trHeight w:val="425"/>
          <w:tblHeader/>
        </w:trPr>
        <w:tc>
          <w:tcPr>
            <w:tcW w:w="2005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78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0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567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552" w:type="pct"/>
            <w:vMerge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rStyle w:val="FontStyle63"/>
                <w:szCs w:val="24"/>
              </w:rPr>
              <w:t>Обязательная часть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</w:p>
        </w:tc>
      </w:tr>
      <w:tr w:rsidR="008D3D18" w:rsidRPr="00595963" w:rsidTr="00B25D86">
        <w:trPr>
          <w:trHeight w:val="276"/>
        </w:trPr>
        <w:tc>
          <w:tcPr>
            <w:tcW w:w="5000" w:type="pct"/>
            <w:gridSpan w:val="7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Филология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Русский язык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5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6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4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3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  <w:r w:rsidRPr="00595963">
              <w:t>21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Литература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13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Иностранный язык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  <w:r w:rsidRPr="00595963">
              <w:t>15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Итого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11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12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9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 xml:space="preserve"> 8 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9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49</w:t>
            </w:r>
          </w:p>
        </w:tc>
      </w:tr>
      <w:tr w:rsidR="008D3D18" w:rsidRPr="00595963" w:rsidTr="00B25D86">
        <w:trPr>
          <w:trHeight w:val="276"/>
        </w:trPr>
        <w:tc>
          <w:tcPr>
            <w:tcW w:w="5000" w:type="pct"/>
            <w:gridSpan w:val="7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Математика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 xml:space="preserve">Математика (интегрированный предмет) 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5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5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10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>Алгебра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9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6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Информатика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b/>
                <w:szCs w:val="24"/>
              </w:rPr>
              <w:t>Итого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  <w:lang w:eastAsia="ru-RU"/>
              </w:rPr>
              <w:t>5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  <w:lang w:eastAsia="ru-RU"/>
              </w:rPr>
              <w:t>5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6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6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6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28</w:t>
            </w:r>
          </w:p>
        </w:tc>
      </w:tr>
      <w:tr w:rsidR="008D3D18" w:rsidRPr="00595963" w:rsidTr="00B25D86">
        <w:trPr>
          <w:trHeight w:val="276"/>
        </w:trPr>
        <w:tc>
          <w:tcPr>
            <w:tcW w:w="5000" w:type="pct"/>
            <w:gridSpan w:val="7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bCs/>
                <w:szCs w:val="24"/>
              </w:rPr>
              <w:t>Общественно-научные предметы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История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11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Обществознание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  <w:r w:rsidRPr="00595963">
              <w:t>5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География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8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b/>
                <w:szCs w:val="24"/>
              </w:rPr>
              <w:t>Итого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4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 xml:space="preserve">4 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5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 xml:space="preserve">5 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6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24</w:t>
            </w:r>
          </w:p>
        </w:tc>
      </w:tr>
      <w:tr w:rsidR="008D3D18" w:rsidRPr="00595963" w:rsidTr="00B25D86">
        <w:trPr>
          <w:trHeight w:val="276"/>
        </w:trPr>
        <w:tc>
          <w:tcPr>
            <w:tcW w:w="5000" w:type="pct"/>
            <w:gridSpan w:val="7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bCs/>
                <w:szCs w:val="24"/>
              </w:rPr>
              <w:t>Естественно-научные предметы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Физика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  <w:r w:rsidRPr="00595963">
              <w:t xml:space="preserve">6 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Химия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4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Биология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2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2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8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b/>
                <w:szCs w:val="24"/>
              </w:rPr>
              <w:t>Итого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1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 xml:space="preserve">4 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6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6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18</w:t>
            </w:r>
          </w:p>
        </w:tc>
      </w:tr>
      <w:tr w:rsidR="008D3D18" w:rsidRPr="00595963" w:rsidTr="00B25D86">
        <w:trPr>
          <w:trHeight w:val="276"/>
        </w:trPr>
        <w:tc>
          <w:tcPr>
            <w:tcW w:w="5000" w:type="pct"/>
            <w:gridSpan w:val="7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bCs/>
                <w:szCs w:val="24"/>
              </w:rPr>
              <w:t>Искусство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lastRenderedPageBreak/>
              <w:t>Музыка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Изобразительное искусство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 xml:space="preserve">1 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color w:val="548DD4"/>
              </w:rPr>
            </w:pPr>
            <w:r w:rsidRPr="00595963">
              <w:rPr>
                <w:bCs/>
                <w:color w:val="548DD4"/>
              </w:rPr>
              <w:t xml:space="preserve"> 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3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  <w:r w:rsidRPr="00595963">
              <w:t xml:space="preserve">Искусство 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color w:val="FF0000"/>
              </w:rPr>
            </w:pPr>
            <w:r w:rsidRPr="00595963">
              <w:rPr>
                <w:bCs/>
                <w:color w:val="FF0000"/>
              </w:rPr>
              <w:t>1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b/>
                <w:szCs w:val="24"/>
              </w:rPr>
              <w:t>Итого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2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1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 xml:space="preserve">7 </w:t>
            </w:r>
          </w:p>
        </w:tc>
      </w:tr>
      <w:tr w:rsidR="008D3D18" w:rsidRPr="00595963" w:rsidTr="00B25D86">
        <w:trPr>
          <w:trHeight w:val="276"/>
        </w:trPr>
        <w:tc>
          <w:tcPr>
            <w:tcW w:w="5000" w:type="pct"/>
            <w:gridSpan w:val="7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bCs/>
                <w:szCs w:val="24"/>
              </w:rPr>
              <w:t>Основы духовно- нравственной культуры народов России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bCs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1/0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0,5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595963">
              <w:rPr>
                <w:b/>
                <w:bCs/>
              </w:rPr>
              <w:t>того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1/0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0,5</w:t>
            </w:r>
          </w:p>
        </w:tc>
      </w:tr>
      <w:tr w:rsidR="008D3D18" w:rsidRPr="00595963" w:rsidTr="00B25D86">
        <w:trPr>
          <w:trHeight w:val="276"/>
        </w:trPr>
        <w:tc>
          <w:tcPr>
            <w:tcW w:w="5000" w:type="pct"/>
            <w:gridSpan w:val="7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bCs/>
                <w:szCs w:val="24"/>
              </w:rPr>
              <w:t>Технология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Технология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2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  <w:lang w:eastAsia="ru-RU"/>
              </w:rPr>
              <w:t>5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итого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2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2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  <w:lang w:eastAsia="ru-RU"/>
              </w:rPr>
            </w:pPr>
            <w:r w:rsidRPr="00595963">
              <w:rPr>
                <w:b/>
                <w:szCs w:val="24"/>
                <w:lang w:eastAsia="ru-RU"/>
              </w:rPr>
              <w:t>5</w:t>
            </w:r>
          </w:p>
        </w:tc>
      </w:tr>
      <w:tr w:rsidR="008D3D18" w:rsidRPr="00595963" w:rsidTr="00B25D86">
        <w:trPr>
          <w:trHeight w:val="276"/>
        </w:trPr>
        <w:tc>
          <w:tcPr>
            <w:tcW w:w="5000" w:type="pct"/>
            <w:gridSpan w:val="7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ОБЖ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1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bCs/>
                <w:szCs w:val="24"/>
              </w:rPr>
              <w:t>3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Физическая культура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3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3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3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3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3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15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итого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3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3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4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4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4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bCs/>
                <w:szCs w:val="24"/>
              </w:rPr>
              <w:t>18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i/>
                <w:szCs w:val="24"/>
              </w:rPr>
            </w:pPr>
            <w:r w:rsidRPr="00595963">
              <w:rPr>
                <w:b/>
                <w:i/>
                <w:szCs w:val="24"/>
              </w:rPr>
              <w:t>Недельная учебная нагрузка в обязательной части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28,5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29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31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30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b/>
                <w:bCs/>
              </w:rPr>
              <w:t>31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b/>
                <w:szCs w:val="24"/>
              </w:rPr>
            </w:pPr>
            <w:r w:rsidRPr="00595963">
              <w:rPr>
                <w:b/>
                <w:szCs w:val="24"/>
              </w:rPr>
              <w:t>149,5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i/>
                <w:szCs w:val="24"/>
              </w:rPr>
            </w:pPr>
            <w:r w:rsidRPr="00595963">
              <w:rPr>
                <w:rStyle w:val="FontStyle63"/>
                <w:i/>
                <w:szCs w:val="24"/>
              </w:rPr>
              <w:t>Недельная учебная нагрузка в части учебного плана, формируемой участниками образовательного процесса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3,5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4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4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6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Cs/>
              </w:rPr>
              <w:t>5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  <w:r w:rsidRPr="00595963">
              <w:rPr>
                <w:szCs w:val="24"/>
              </w:rPr>
              <w:t>22,5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rStyle w:val="FontStyle63"/>
                <w:i/>
                <w:szCs w:val="24"/>
              </w:rPr>
            </w:pPr>
            <w:r w:rsidRPr="00595963">
              <w:rPr>
                <w:i/>
                <w:szCs w:val="24"/>
              </w:rPr>
              <w:t>Максимальная недельная учебная нагрузка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i/>
              </w:rPr>
            </w:pPr>
            <w:r w:rsidRPr="00595963">
              <w:rPr>
                <w:bCs/>
                <w:i/>
              </w:rPr>
              <w:t>32</w:t>
            </w: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i/>
              </w:rPr>
            </w:pPr>
            <w:r w:rsidRPr="00595963">
              <w:rPr>
                <w:bCs/>
                <w:i/>
              </w:rPr>
              <w:t>33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i/>
              </w:rPr>
            </w:pPr>
            <w:r w:rsidRPr="00595963">
              <w:rPr>
                <w:bCs/>
                <w:i/>
              </w:rPr>
              <w:t>35</w:t>
            </w: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i/>
              </w:rPr>
            </w:pPr>
            <w:r w:rsidRPr="00595963">
              <w:rPr>
                <w:bCs/>
                <w:i/>
              </w:rPr>
              <w:t>36</w:t>
            </w: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  <w:i/>
              </w:rPr>
            </w:pPr>
            <w:r w:rsidRPr="00595963">
              <w:rPr>
                <w:bCs/>
                <w:i/>
              </w:rPr>
              <w:t>36</w:t>
            </w: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i/>
                <w:szCs w:val="24"/>
              </w:rPr>
            </w:pPr>
            <w:r w:rsidRPr="00595963">
              <w:rPr>
                <w:i/>
                <w:szCs w:val="24"/>
              </w:rPr>
              <w:t>172</w:t>
            </w: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  <w:r w:rsidRPr="00595963">
              <w:rPr>
                <w:b/>
                <w:bCs/>
              </w:rPr>
              <w:t>Внеурочная деятельность*</w:t>
            </w:r>
            <w:r w:rsidRPr="00595963">
              <w:rPr>
                <w:bCs/>
              </w:rPr>
              <w:t xml:space="preserve"> 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rStyle w:val="dash041e005f0431005f044b005f0447005f043d005f044b005f0439005f005fchar1char1"/>
              </w:rPr>
              <w:t>духовно-нравственное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>
              <w:rPr>
                <w:rStyle w:val="dash041e005f0431005f044b005f0447005f043d005f044b005f0439005f005fchar1char1"/>
              </w:rPr>
              <w:t>спортивно-</w:t>
            </w:r>
            <w:r w:rsidRPr="00595963">
              <w:rPr>
                <w:rStyle w:val="dash041e005f0431005f044b005f0447005f043d005f044b005f0439005f005fchar1char1"/>
              </w:rPr>
              <w:t>оздоровительное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rStyle w:val="dash041e005f0431005f044b005f0447005f043d005f044b005f0439005f005fchar1char1"/>
              </w:rPr>
              <w:t>социальное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rStyle w:val="dash041e005f0431005f044b005f0447005f043d005f044b005f0439005f005fchar1char1"/>
              </w:rPr>
              <w:t>общеинтеллектуальное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</w:tr>
      <w:tr w:rsidR="008D3D18" w:rsidRPr="00595963" w:rsidTr="00B25D86">
        <w:trPr>
          <w:trHeight w:val="276"/>
        </w:trPr>
        <w:tc>
          <w:tcPr>
            <w:tcW w:w="2005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/>
                <w:bCs/>
              </w:rPr>
            </w:pPr>
            <w:r w:rsidRPr="00595963">
              <w:rPr>
                <w:rStyle w:val="dash041e005f0431005f044b005f0447005f043d005f044b005f0439005f005fchar1char1"/>
              </w:rPr>
              <w:t>общекультурное</w:t>
            </w:r>
          </w:p>
        </w:tc>
        <w:tc>
          <w:tcPr>
            <w:tcW w:w="478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0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469" w:type="pct"/>
          </w:tcPr>
          <w:p w:rsidR="008D3D18" w:rsidRPr="00595963" w:rsidRDefault="008D3D18" w:rsidP="00B25D86">
            <w:pPr>
              <w:spacing w:line="348" w:lineRule="auto"/>
              <w:jc w:val="both"/>
            </w:pPr>
          </w:p>
        </w:tc>
        <w:tc>
          <w:tcPr>
            <w:tcW w:w="567" w:type="pct"/>
          </w:tcPr>
          <w:p w:rsidR="008D3D18" w:rsidRPr="00595963" w:rsidRDefault="008D3D18" w:rsidP="00B25D86">
            <w:pPr>
              <w:spacing w:line="348" w:lineRule="auto"/>
              <w:jc w:val="both"/>
              <w:rPr>
                <w:bCs/>
              </w:rPr>
            </w:pPr>
          </w:p>
        </w:tc>
        <w:tc>
          <w:tcPr>
            <w:tcW w:w="552" w:type="pct"/>
          </w:tcPr>
          <w:p w:rsidR="008D3D18" w:rsidRPr="00595963" w:rsidRDefault="008D3D18" w:rsidP="00B25D86">
            <w:pPr>
              <w:pStyle w:val="a4"/>
              <w:tabs>
                <w:tab w:val="left" w:pos="10206"/>
              </w:tabs>
              <w:spacing w:before="0" w:line="348" w:lineRule="auto"/>
              <w:ind w:left="0" w:firstLine="0"/>
              <w:rPr>
                <w:szCs w:val="24"/>
              </w:rPr>
            </w:pPr>
          </w:p>
        </w:tc>
      </w:tr>
    </w:tbl>
    <w:p w:rsidR="008D3D18" w:rsidRDefault="008D3D18" w:rsidP="008D3D18">
      <w:pPr>
        <w:pStyle w:val="a5"/>
        <w:spacing w:line="360" w:lineRule="auto"/>
        <w:ind w:firstLine="454"/>
        <w:jc w:val="both"/>
        <w:rPr>
          <w:bCs/>
        </w:rPr>
      </w:pPr>
    </w:p>
    <w:p w:rsidR="008D3D18" w:rsidRPr="005E2EC7" w:rsidRDefault="008D3D18" w:rsidP="008D3D18">
      <w:pPr>
        <w:pStyle w:val="a5"/>
        <w:spacing w:line="360" w:lineRule="auto"/>
        <w:ind w:firstLine="454"/>
        <w:jc w:val="both"/>
      </w:pPr>
      <w:r w:rsidRPr="00E63A7D">
        <w:rPr>
          <w:bCs/>
        </w:rPr>
        <w:lastRenderedPageBreak/>
        <w:t>* </w:t>
      </w:r>
      <w:r w:rsidRPr="00E63A7D">
        <w:t>Время, отводимое на внеурочную деятельность, определяется образовательным учреждением. (внутри предмета или за рамками)</w:t>
      </w:r>
    </w:p>
    <w:p w:rsidR="00167401" w:rsidRDefault="00167401"/>
    <w:sectPr w:rsidR="00167401" w:rsidSect="00E63A7D">
      <w:footerReference w:type="even" r:id="rId4"/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A1" w:rsidRDefault="008D3D18" w:rsidP="00FB3B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1EA1" w:rsidRDefault="008D3D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A1" w:rsidRDefault="008D3D18" w:rsidP="00FB3B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01EA1" w:rsidRDefault="008D3D18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D18"/>
    <w:rsid w:val="00167401"/>
    <w:rsid w:val="008D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D3D18"/>
    <w:rPr>
      <w:sz w:val="24"/>
    </w:rPr>
  </w:style>
  <w:style w:type="paragraph" w:styleId="a4">
    <w:name w:val="Body Text Indent"/>
    <w:basedOn w:val="a"/>
    <w:link w:val="a3"/>
    <w:rsid w:val="008D3D18"/>
    <w:pPr>
      <w:suppressAutoHyphens/>
      <w:autoSpaceDE w:val="0"/>
      <w:autoSpaceDN w:val="0"/>
      <w:adjustRightInd w:val="0"/>
      <w:spacing w:before="222"/>
      <w:ind w:left="142" w:firstLine="142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D3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8D3D18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D3D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footnote text"/>
    <w:aliases w:val="Знак6,F1"/>
    <w:basedOn w:val="a"/>
    <w:link w:val="a6"/>
    <w:rsid w:val="008D3D18"/>
    <w:rPr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rsid w:val="008D3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D3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3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D3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Company>МОУ СОШ № 44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Лепендина Нина Александровна</dc:creator>
  <cp:keywords/>
  <dc:description/>
  <cp:lastModifiedBy>Лепендина Нина Александровна</cp:lastModifiedBy>
  <cp:revision>1</cp:revision>
  <dcterms:created xsi:type="dcterms:W3CDTF">2015-06-09T09:17:00Z</dcterms:created>
  <dcterms:modified xsi:type="dcterms:W3CDTF">2015-06-09T09:18:00Z</dcterms:modified>
</cp:coreProperties>
</file>